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2E4" w:rsidRPr="008A62E4" w:rsidRDefault="008A62E4" w:rsidP="004C0BE4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8A62E4" w:rsidRPr="008A62E4" w:rsidRDefault="008A62E4" w:rsidP="004C0BE4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A824BC" w:rsidRDefault="008A62E4" w:rsidP="004C0BE4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8A62E4" w:rsidRPr="008A62E4" w:rsidRDefault="008A62E4" w:rsidP="004C0BE4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8A62E4" w:rsidRPr="008A62E4" w:rsidRDefault="008A62E4" w:rsidP="004C0BE4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 w:rsidR="00FE7AA3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A824BC">
        <w:rPr>
          <w:rFonts w:ascii="Times New Roman" w:eastAsia="Calibri" w:hAnsi="Times New Roman" w:cs="Times New Roman"/>
          <w:bCs/>
          <w:sz w:val="28"/>
          <w:szCs w:val="28"/>
        </w:rPr>
        <w:t xml:space="preserve"> ноября</w:t>
      </w:r>
      <w:r w:rsidR="00A55035">
        <w:rPr>
          <w:rFonts w:ascii="Times New Roman" w:eastAsia="Calibri" w:hAnsi="Times New Roman" w:cs="Times New Roman"/>
          <w:bCs/>
          <w:sz w:val="28"/>
          <w:szCs w:val="28"/>
        </w:rPr>
        <w:t xml:space="preserve"> 2023</w:t>
      </w:r>
      <w:r w:rsidRPr="008A62E4">
        <w:rPr>
          <w:rFonts w:ascii="Times New Roman" w:eastAsia="Calibri" w:hAnsi="Times New Roman" w:cs="Times New Roman"/>
          <w:bCs/>
          <w:sz w:val="28"/>
          <w:szCs w:val="28"/>
        </w:rPr>
        <w:t xml:space="preserve"> г. № </w:t>
      </w:r>
      <w:r w:rsidR="00FE7AA3">
        <w:rPr>
          <w:rFonts w:ascii="Times New Roman" w:eastAsia="Calibri" w:hAnsi="Times New Roman" w:cs="Times New Roman"/>
          <w:bCs/>
          <w:sz w:val="28"/>
          <w:szCs w:val="28"/>
        </w:rPr>
        <w:t>6240</w:t>
      </w:r>
      <w:r w:rsidR="00A824BC">
        <w:rPr>
          <w:rFonts w:ascii="Times New Roman" w:eastAsia="Calibri" w:hAnsi="Times New Roman" w:cs="Times New Roman"/>
          <w:bCs/>
          <w:sz w:val="28"/>
          <w:szCs w:val="28"/>
        </w:rPr>
        <w:t>р</w:t>
      </w:r>
    </w:p>
    <w:p w:rsidR="004305DB" w:rsidRPr="00C9584B" w:rsidRDefault="004305DB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40"/>
          <w:szCs w:val="40"/>
        </w:rPr>
      </w:pPr>
    </w:p>
    <w:p w:rsidR="008A62E4" w:rsidRPr="008A62E4" w:rsidRDefault="008A62E4" w:rsidP="0087150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8A62E4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  <w:r w:rsidR="006D26DA" w:rsidRPr="008A62E4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</w:p>
    <w:p w:rsidR="006D26DA" w:rsidRPr="008A62E4" w:rsidRDefault="006D26DA" w:rsidP="0087150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8A62E4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8A62E4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8A62E4">
        <w:rPr>
          <w:rFonts w:ascii="Times New Roman" w:eastAsia="Arial" w:hAnsi="Times New Roman" w:cs="Times New Roman"/>
          <w:b/>
          <w:sz w:val="28"/>
          <w:szCs w:val="28"/>
        </w:rPr>
        <w:t xml:space="preserve">кциона </w:t>
      </w:r>
    </w:p>
    <w:p w:rsidR="006D26DA" w:rsidRPr="008A62E4" w:rsidRDefault="006D26DA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6D26DA" w:rsidRPr="008A62E4" w:rsidRDefault="006D26DA" w:rsidP="00BA71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Администрация </w:t>
      </w:r>
      <w:r w:rsidR="00B06BA9" w:rsidRPr="008A62E4">
        <w:rPr>
          <w:rFonts w:ascii="Times New Roman" w:eastAsia="Arial" w:hAnsi="Times New Roman" w:cs="Times New Roman"/>
          <w:sz w:val="28"/>
          <w:szCs w:val="28"/>
        </w:rPr>
        <w:t>городского округа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"Город Архангельск" (именуемая </w:t>
      </w:r>
      <w:r w:rsidR="00BA7179">
        <w:rPr>
          <w:rFonts w:ascii="Times New Roman" w:eastAsia="Arial" w:hAnsi="Times New Roman" w:cs="Times New Roman"/>
          <w:sz w:val="28"/>
          <w:szCs w:val="28"/>
        </w:rPr>
        <w:br/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в дальнейшем </w:t>
      </w:r>
      <w:r w:rsidR="00BA7179">
        <w:rPr>
          <w:rFonts w:ascii="Times New Roman" w:eastAsia="Arial" w:hAnsi="Times New Roman" w:cs="Times New Roman"/>
          <w:sz w:val="28"/>
          <w:szCs w:val="28"/>
        </w:rPr>
        <w:t>–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Организатор аукциона) сообщает о проведен</w:t>
      </w:r>
      <w:proofErr w:type="gramStart"/>
      <w:r w:rsidRPr="008A62E4">
        <w:rPr>
          <w:rFonts w:ascii="Times New Roman" w:eastAsia="Arial" w:hAnsi="Times New Roman" w:cs="Times New Roman"/>
          <w:sz w:val="28"/>
          <w:szCs w:val="28"/>
        </w:rPr>
        <w:t>ии ау</w:t>
      </w:r>
      <w:proofErr w:type="gramEnd"/>
      <w:r w:rsidRPr="008A62E4">
        <w:rPr>
          <w:rFonts w:ascii="Times New Roman" w:eastAsia="Arial" w:hAnsi="Times New Roman" w:cs="Times New Roman"/>
          <w:sz w:val="28"/>
          <w:szCs w:val="28"/>
        </w:rPr>
        <w:t xml:space="preserve">кциона </w:t>
      </w:r>
      <w:r w:rsidR="00A824BC">
        <w:rPr>
          <w:rFonts w:ascii="Times New Roman" w:eastAsia="Arial" w:hAnsi="Times New Roman" w:cs="Times New Roman"/>
          <w:sz w:val="28"/>
          <w:szCs w:val="28"/>
        </w:rPr>
        <w:br/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в электронной форме </w:t>
      </w:r>
      <w:r w:rsidRPr="008A62E4">
        <w:rPr>
          <w:rFonts w:ascii="Times New Roman" w:eastAsia="Arial" w:hAnsi="Times New Roman" w:cs="Times New Roman"/>
          <w:iCs/>
          <w:sz w:val="28"/>
          <w:szCs w:val="28"/>
        </w:rPr>
        <w:t xml:space="preserve">на право 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заключения договоров на установку </w:t>
      </w:r>
      <w:r w:rsidR="003A5FC9">
        <w:rPr>
          <w:rFonts w:ascii="Times New Roman" w:eastAsia="Arial" w:hAnsi="Times New Roman" w:cs="Times New Roman"/>
          <w:sz w:val="28"/>
          <w:szCs w:val="28"/>
        </w:rPr>
        <w:br/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и эксплуатацию рекламных конструкций </w:t>
      </w:r>
      <w:r w:rsidR="0091645E" w:rsidRPr="008A62E4">
        <w:rPr>
          <w:rFonts w:ascii="Times New Roman" w:eastAsia="Arial" w:hAnsi="Times New Roman" w:cs="Times New Roman"/>
          <w:sz w:val="28"/>
          <w:szCs w:val="28"/>
        </w:rPr>
        <w:t xml:space="preserve">на территории </w:t>
      </w:r>
      <w:r w:rsidR="00B06BA9" w:rsidRPr="008A62E4">
        <w:rPr>
          <w:rFonts w:ascii="Times New Roman" w:eastAsia="Arial" w:hAnsi="Times New Roman" w:cs="Times New Roman"/>
          <w:sz w:val="28"/>
          <w:szCs w:val="28"/>
        </w:rPr>
        <w:t>городского округа</w:t>
      </w:r>
      <w:r w:rsidR="0091645E" w:rsidRPr="008A62E4">
        <w:rPr>
          <w:rFonts w:ascii="Times New Roman" w:eastAsia="Arial" w:hAnsi="Times New Roman" w:cs="Times New Roman"/>
          <w:sz w:val="28"/>
          <w:szCs w:val="28"/>
        </w:rPr>
        <w:t xml:space="preserve"> "Город Архангельск"</w:t>
      </w:r>
      <w:r w:rsidR="005A300A">
        <w:rPr>
          <w:rFonts w:ascii="Times New Roman" w:eastAsia="Arial" w:hAnsi="Times New Roman" w:cs="Times New Roman"/>
          <w:sz w:val="28"/>
          <w:szCs w:val="28"/>
        </w:rPr>
        <w:t xml:space="preserve"> (далее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– Аукцион). </w:t>
      </w:r>
    </w:p>
    <w:p w:rsidR="006D26DA" w:rsidRPr="008A62E4" w:rsidRDefault="006D26DA" w:rsidP="00BA71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Определение терминов и понятий, используемых в настоящем извещении, </w:t>
      </w:r>
      <w:r w:rsidR="003A5FC9">
        <w:rPr>
          <w:rFonts w:ascii="Times New Roman" w:eastAsia="Arial" w:hAnsi="Times New Roman" w:cs="Times New Roman"/>
          <w:sz w:val="28"/>
          <w:szCs w:val="28"/>
        </w:rPr>
        <w:t>–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в </w:t>
      </w:r>
      <w:r w:rsidR="003A5FC9">
        <w:rPr>
          <w:rFonts w:ascii="Times New Roman" w:eastAsia="Arial" w:hAnsi="Times New Roman" w:cs="Times New Roman"/>
          <w:sz w:val="28"/>
          <w:szCs w:val="28"/>
        </w:rPr>
        <w:t>п</w:t>
      </w:r>
      <w:r w:rsidRPr="008A62E4">
        <w:rPr>
          <w:rFonts w:ascii="Times New Roman" w:eastAsia="Arial" w:hAnsi="Times New Roman" w:cs="Times New Roman"/>
          <w:sz w:val="28"/>
          <w:szCs w:val="28"/>
        </w:rPr>
        <w:t>риложении № 5</w:t>
      </w:r>
      <w:r w:rsidR="003A5FC9">
        <w:rPr>
          <w:rFonts w:ascii="Times New Roman" w:eastAsia="Arial" w:hAnsi="Times New Roman" w:cs="Times New Roman"/>
          <w:sz w:val="28"/>
          <w:szCs w:val="28"/>
        </w:rPr>
        <w:t xml:space="preserve"> к настоящему извещению</w:t>
      </w:r>
      <w:r w:rsidRPr="008A62E4">
        <w:rPr>
          <w:rFonts w:ascii="Times New Roman" w:eastAsia="Arial" w:hAnsi="Times New Roman" w:cs="Times New Roman"/>
          <w:sz w:val="28"/>
          <w:szCs w:val="28"/>
        </w:rPr>
        <w:t>.</w:t>
      </w:r>
    </w:p>
    <w:p w:rsidR="006D26DA" w:rsidRPr="008A62E4" w:rsidRDefault="006D26DA" w:rsidP="00BA71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 </w:t>
      </w:r>
      <w:r w:rsidR="003A5FC9">
        <w:rPr>
          <w:rFonts w:ascii="Times New Roman" w:eastAsia="Arial" w:hAnsi="Times New Roman" w:cs="Times New Roman"/>
          <w:sz w:val="28"/>
          <w:szCs w:val="28"/>
        </w:rPr>
        <w:t>–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Администрация </w:t>
      </w:r>
      <w:r w:rsidR="00B06BA9" w:rsidRPr="008A62E4">
        <w:rPr>
          <w:rFonts w:ascii="Times New Roman" w:eastAsia="Arial" w:hAnsi="Times New Roman" w:cs="Times New Roman"/>
          <w:sz w:val="28"/>
          <w:szCs w:val="28"/>
        </w:rPr>
        <w:t xml:space="preserve">городского округа </w:t>
      </w:r>
      <w:r w:rsidRPr="008A62E4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</w:t>
      </w:r>
      <w:r w:rsidR="00382070" w:rsidRPr="008A62E4">
        <w:rPr>
          <w:rFonts w:ascii="Times New Roman" w:eastAsia="Arial" w:hAnsi="Times New Roman" w:cs="Times New Roman"/>
          <w:sz w:val="28"/>
          <w:szCs w:val="28"/>
        </w:rPr>
        <w:t>нгельск, пл. В.И. Ленина, д. 5</w:t>
      </w:r>
      <w:r w:rsidRPr="008A62E4">
        <w:rPr>
          <w:rFonts w:ascii="Times New Roman" w:eastAsia="Arial" w:hAnsi="Times New Roman" w:cs="Times New Roman"/>
          <w:sz w:val="28"/>
          <w:szCs w:val="28"/>
        </w:rPr>
        <w:t>,</w:t>
      </w:r>
      <w:r w:rsidRPr="008A62E4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434); адрес электронной почты: </w:t>
      </w:r>
      <w:proofErr w:type="spellStart"/>
      <w:r w:rsidRPr="008A62E4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8A62E4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8A62E4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8A62E4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8A62E4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8A62E4">
        <w:rPr>
          <w:rFonts w:ascii="Times New Roman" w:eastAsia="Arial" w:hAnsi="Times New Roman" w:cs="Times New Roman"/>
          <w:sz w:val="28"/>
          <w:szCs w:val="28"/>
        </w:rPr>
        <w:t>.</w:t>
      </w:r>
    </w:p>
    <w:p w:rsidR="006D26DA" w:rsidRPr="008A62E4" w:rsidRDefault="006D26DA" w:rsidP="00BA71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A62E4">
        <w:rPr>
          <w:rFonts w:ascii="Times New Roman" w:eastAsia="Arial" w:hAnsi="Times New Roman" w:cs="Times New Roman"/>
          <w:sz w:val="28"/>
          <w:szCs w:val="28"/>
        </w:rPr>
        <w:t>Форма торгов – аукцион в электронной форме</w:t>
      </w:r>
      <w:r w:rsidR="00A55035">
        <w:rPr>
          <w:rFonts w:ascii="Times New Roman" w:eastAsia="Arial" w:hAnsi="Times New Roman" w:cs="Times New Roman"/>
          <w:sz w:val="28"/>
          <w:szCs w:val="28"/>
        </w:rPr>
        <w:t>, открытый по составу участников и по способу подачи предложений о цене</w:t>
      </w:r>
      <w:r w:rsidR="009224AE">
        <w:rPr>
          <w:rFonts w:ascii="Times New Roman" w:eastAsia="Arial" w:hAnsi="Times New Roman" w:cs="Times New Roman"/>
          <w:sz w:val="28"/>
          <w:szCs w:val="28"/>
        </w:rPr>
        <w:t>.</w:t>
      </w:r>
    </w:p>
    <w:p w:rsidR="006D26DA" w:rsidRPr="008A62E4" w:rsidRDefault="009224AE" w:rsidP="00BA717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нтернет-портала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сайта электронной площадки, на котором размещено извещение об аукционе: </w:t>
      </w:r>
    </w:p>
    <w:p w:rsidR="00A55035" w:rsidRPr="00A55035" w:rsidRDefault="00F431AC" w:rsidP="00A55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1AC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Российской Федерации в информационно-телекоммуникационной сети "Интернет" для размещения информации </w:t>
      </w:r>
      <w:r w:rsidR="00A824BC">
        <w:rPr>
          <w:rFonts w:ascii="Times New Roman" w:eastAsia="Times New Roman" w:hAnsi="Times New Roman" w:cs="Times New Roman"/>
          <w:sz w:val="28"/>
          <w:szCs w:val="28"/>
        </w:rPr>
        <w:br/>
      </w:r>
      <w:r w:rsidRPr="00F431AC">
        <w:rPr>
          <w:rFonts w:ascii="Times New Roman" w:eastAsia="Times New Roman" w:hAnsi="Times New Roman" w:cs="Times New Roman"/>
          <w:sz w:val="28"/>
          <w:szCs w:val="28"/>
        </w:rPr>
        <w:t>о проведении торгов</w:t>
      </w:r>
      <w:r w:rsidR="00A55035" w:rsidRPr="00A5503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F431AC">
        <w:rPr>
          <w:rFonts w:ascii="Times New Roman" w:eastAsia="Times New Roman" w:hAnsi="Times New Roman" w:cs="Times New Roman"/>
          <w:sz w:val="28"/>
          <w:szCs w:val="28"/>
        </w:rPr>
        <w:t>https://torgi.gov.ru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5035" w:rsidRPr="00A55035">
        <w:rPr>
          <w:rFonts w:ascii="Times New Roman" w:eastAsia="Times New Roman" w:hAnsi="Times New Roman" w:cs="Times New Roman"/>
          <w:sz w:val="28"/>
          <w:szCs w:val="28"/>
        </w:rPr>
        <w:t>(ГИС Торги);</w:t>
      </w:r>
    </w:p>
    <w:p w:rsidR="00A55035" w:rsidRPr="00A55035" w:rsidRDefault="00A55035" w:rsidP="00A55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5035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gramStart"/>
      <w:r w:rsidRPr="00A55035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Pr="00A55035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интернет-портале городского округа "Город Архангельск" https://www.arhcity.ru/.</w:t>
      </w:r>
    </w:p>
    <w:p w:rsidR="006D26DA" w:rsidRPr="008A62E4" w:rsidRDefault="006D26DA" w:rsidP="00BA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дата и время проведения Аукциона:</w:t>
      </w:r>
    </w:p>
    <w:p w:rsidR="00A55035" w:rsidRPr="00A55035" w:rsidRDefault="00A55035" w:rsidP="00A5503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03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Универсальная торговая платформа АО "Сбербанк – АСТ", торговая секция "Приватизация, аренда и продажа прав" (https://utp.sberbank-ast.ru).</w:t>
      </w:r>
    </w:p>
    <w:p w:rsidR="00A55035" w:rsidRDefault="00A55035" w:rsidP="00A5503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03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 в торговой секции "Приватизация, аренда и продажа прав" пользователь должен быть зарегистрирован на универсальной торговой платформе АО "Сбербанк – АСТ" (далее – УТП) в соответствии с регламентом УТП.</w:t>
      </w:r>
    </w:p>
    <w:p w:rsidR="006D26DA" w:rsidRPr="008A62E4" w:rsidRDefault="006D26DA" w:rsidP="00A5503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 </w:t>
      </w:r>
      <w:r w:rsidRP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аукциона – </w:t>
      </w:r>
      <w:r w:rsidR="00FE7AA3">
        <w:rPr>
          <w:rFonts w:ascii="Times New Roman" w:eastAsia="Times New Roman" w:hAnsi="Times New Roman" w:cs="Times New Roman"/>
          <w:sz w:val="28"/>
          <w:szCs w:val="28"/>
          <w:lang w:eastAsia="ru-RU"/>
        </w:rPr>
        <w:t>4 декабря</w:t>
      </w:r>
      <w:r w:rsidR="009224AE" w:rsidRP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21CA" w:rsidRP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550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021CA" w:rsidRP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года,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начала проведения аукциона </w:t>
      </w:r>
      <w:r w:rsid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 по московскому времени. </w:t>
      </w:r>
    </w:p>
    <w:p w:rsidR="006D26DA" w:rsidRPr="008A62E4" w:rsidRDefault="006D26DA" w:rsidP="00BA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Порядок, дата начала, дата и время окончания срока подачи заявок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Аукционе:</w:t>
      </w:r>
    </w:p>
    <w:p w:rsidR="006D26DA" w:rsidRPr="008A62E4" w:rsidRDefault="006D26DA" w:rsidP="00BA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 участие в Аукционе принимаются в электронном виде. Начало срока подачи зая</w:t>
      </w:r>
      <w:r w:rsid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вок на участие в аукционе – 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часов </w:t>
      </w:r>
      <w:r w:rsid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минут по московскому времени </w:t>
      </w:r>
      <w:r w:rsidR="00FE7AA3">
        <w:rPr>
          <w:rFonts w:ascii="Times New Roman" w:eastAsia="Times New Roman" w:hAnsi="Times New Roman" w:cs="Times New Roman"/>
          <w:sz w:val="28"/>
          <w:szCs w:val="28"/>
          <w:lang w:eastAsia="ru-RU"/>
        </w:rPr>
        <w:t>4 ноября</w:t>
      </w:r>
      <w:r w:rsidR="00E4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21C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550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6D26DA" w:rsidRPr="008A62E4" w:rsidRDefault="006D26DA" w:rsidP="00BA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окончание срока подачи: </w:t>
      </w:r>
      <w:r w:rsid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 по московскому времени </w:t>
      </w:r>
      <w:r w:rsidR="003A5F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7AA3">
        <w:rPr>
          <w:rFonts w:ascii="Times New Roman" w:eastAsia="Times New Roman" w:hAnsi="Times New Roman" w:cs="Times New Roman"/>
          <w:sz w:val="28"/>
          <w:szCs w:val="28"/>
          <w:lang w:eastAsia="ru-RU"/>
        </w:rPr>
        <w:t>30 ноября</w:t>
      </w:r>
      <w:r w:rsidR="008021C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550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6D26DA" w:rsidRPr="008A62E4" w:rsidRDefault="006D26DA" w:rsidP="00BA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рассмотрения заявок на участие в Аукционе: </w:t>
      </w:r>
      <w:r w:rsidR="00FE7AA3">
        <w:rPr>
          <w:rFonts w:ascii="Times New Roman" w:eastAsia="Times New Roman" w:hAnsi="Times New Roman" w:cs="Times New Roman"/>
          <w:sz w:val="28"/>
          <w:szCs w:val="28"/>
          <w:lang w:eastAsia="ru-RU"/>
        </w:rPr>
        <w:t>1 декабря</w:t>
      </w:r>
      <w:r w:rsidR="00E441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021C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550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021C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года, </w:t>
      </w:r>
      <w:r w:rsidR="008021C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часов 00 минут по московскому времени. </w:t>
      </w:r>
    </w:p>
    <w:p w:rsidR="006D26DA" w:rsidRPr="008A62E4" w:rsidRDefault="006D26DA" w:rsidP="00BA7179">
      <w:pPr>
        <w:suppressAutoHyphens/>
        <w:autoSpaceDE w:val="0"/>
        <w:spacing w:after="0" w:line="240" w:lineRule="auto"/>
        <w:ind w:firstLine="709"/>
        <w:jc w:val="both"/>
        <w:rPr>
          <w:rFonts w:ascii="Arial" w:eastAsia="Arial" w:hAnsi="Arial" w:cs="Times New Roman"/>
          <w:sz w:val="28"/>
          <w:szCs w:val="28"/>
        </w:rPr>
      </w:pPr>
      <w:r w:rsidRPr="008A62E4">
        <w:rPr>
          <w:rFonts w:ascii="Times New Roman" w:eastAsia="Arial" w:hAnsi="Times New Roman" w:cs="Times New Roman"/>
          <w:sz w:val="28"/>
          <w:szCs w:val="28"/>
        </w:rPr>
        <w:t xml:space="preserve">Схема размещения рекламных конструкций на территории </w:t>
      </w:r>
      <w:r w:rsidRPr="00BA7179">
        <w:rPr>
          <w:rFonts w:ascii="Times New Roman" w:eastAsia="Arial" w:hAnsi="Times New Roman" w:cs="Times New Roman"/>
          <w:spacing w:val="-4"/>
          <w:sz w:val="28"/>
          <w:szCs w:val="28"/>
        </w:rPr>
        <w:t>муниципального образования "Город Архангельск" утверждена постановлением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мэрии города Архангельска от 20</w:t>
      </w:r>
      <w:r w:rsidR="009224AE">
        <w:rPr>
          <w:rFonts w:ascii="Times New Roman" w:eastAsia="Arial" w:hAnsi="Times New Roman" w:cs="Times New Roman"/>
          <w:sz w:val="28"/>
          <w:szCs w:val="28"/>
        </w:rPr>
        <w:t xml:space="preserve"> октября 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2015 </w:t>
      </w:r>
      <w:r w:rsidR="009224AE">
        <w:rPr>
          <w:rFonts w:ascii="Times New Roman" w:eastAsia="Arial" w:hAnsi="Times New Roman" w:cs="Times New Roman"/>
          <w:sz w:val="28"/>
          <w:szCs w:val="28"/>
        </w:rPr>
        <w:t xml:space="preserve">года </w:t>
      </w:r>
      <w:r w:rsidRPr="008A62E4">
        <w:rPr>
          <w:rFonts w:ascii="Times New Roman" w:eastAsia="Arial" w:hAnsi="Times New Roman" w:cs="Times New Roman"/>
          <w:sz w:val="28"/>
          <w:szCs w:val="28"/>
        </w:rPr>
        <w:t>№ 898</w:t>
      </w:r>
      <w:r w:rsidR="009224AE">
        <w:rPr>
          <w:rFonts w:ascii="Times New Roman" w:eastAsia="Arial" w:hAnsi="Times New Roman" w:cs="Times New Roman"/>
          <w:sz w:val="28"/>
          <w:szCs w:val="28"/>
        </w:rPr>
        <w:t xml:space="preserve"> (</w:t>
      </w:r>
      <w:r w:rsidR="00B06BA9" w:rsidRPr="008A62E4">
        <w:rPr>
          <w:rFonts w:ascii="Times New Roman" w:eastAsia="Arial" w:hAnsi="Times New Roman" w:cs="Times New Roman"/>
          <w:sz w:val="28"/>
          <w:szCs w:val="28"/>
        </w:rPr>
        <w:t xml:space="preserve">с изменениями </w:t>
      </w:r>
      <w:r w:rsidR="003A5FC9">
        <w:rPr>
          <w:rFonts w:ascii="Times New Roman" w:eastAsia="Arial" w:hAnsi="Times New Roman" w:cs="Times New Roman"/>
          <w:sz w:val="28"/>
          <w:szCs w:val="28"/>
        </w:rPr>
        <w:br/>
      </w:r>
      <w:r w:rsidR="00B06BA9" w:rsidRPr="008A62E4">
        <w:rPr>
          <w:rFonts w:ascii="Times New Roman" w:eastAsia="Arial" w:hAnsi="Times New Roman" w:cs="Times New Roman"/>
          <w:sz w:val="28"/>
          <w:szCs w:val="28"/>
        </w:rPr>
        <w:t>и дополнениями)</w:t>
      </w:r>
      <w:r w:rsidRPr="008A62E4">
        <w:rPr>
          <w:rFonts w:ascii="Times New Roman" w:eastAsia="Arial" w:hAnsi="Times New Roman" w:cs="Times New Roman"/>
          <w:sz w:val="28"/>
          <w:szCs w:val="28"/>
        </w:rPr>
        <w:t>.</w:t>
      </w:r>
    </w:p>
    <w:p w:rsidR="006D26DA" w:rsidRDefault="006D26DA" w:rsidP="00BA717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Схема размещения рекламных конструкций на территории муниципального образования "Город Архангельск" (далее – схема размещения) общедоступна и находится на </w:t>
      </w:r>
      <w:proofErr w:type="gramStart"/>
      <w:r w:rsidR="009224AE" w:rsidRPr="009224AE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009224AE" w:rsidRPr="009224AE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интернет-портале городского округа "Город </w:t>
      </w:r>
      <w:r w:rsidR="009224AE" w:rsidRPr="00A55035">
        <w:rPr>
          <w:rFonts w:ascii="Times New Roman" w:eastAsia="Times New Roman" w:hAnsi="Times New Roman" w:cs="Times New Roman"/>
          <w:sz w:val="28"/>
          <w:szCs w:val="28"/>
        </w:rPr>
        <w:t>Архангельск"</w:t>
      </w:r>
      <w:r w:rsidRPr="00A550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5035" w:rsidRPr="00A55035">
        <w:rPr>
          <w:rFonts w:ascii="Times New Roman" w:hAnsi="Times New Roman" w:cs="Times New Roman"/>
          <w:sz w:val="28"/>
          <w:szCs w:val="28"/>
        </w:rPr>
        <w:t>https://www.arhcity.ru/</w:t>
      </w:r>
      <w:r w:rsidRPr="00A5503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24AE" w:rsidRDefault="009224AE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224AE" w:rsidRPr="009C5919" w:rsidRDefault="009224AE" w:rsidP="009C5919">
      <w:pPr>
        <w:pStyle w:val="20"/>
        <w:ind w:left="851" w:right="1558" w:hanging="425"/>
        <w:rPr>
          <w:b/>
        </w:rPr>
      </w:pPr>
      <w:r w:rsidRPr="009C5919">
        <w:rPr>
          <w:b/>
        </w:rPr>
        <w:t>Предмет Аукциона</w:t>
      </w:r>
    </w:p>
    <w:p w:rsidR="009224AE" w:rsidRDefault="009224AE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8A62E4" w:rsidRDefault="009224AE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 (минимальная) цена за право заключения договора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уста</w:t>
      </w:r>
      <w:r w:rsidR="003A5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новку и эксплуатацию рекламных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конструкций (описание лотов –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A5FC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риложении № 1 к настоящему извещению):</w:t>
      </w:r>
    </w:p>
    <w:tbl>
      <w:tblPr>
        <w:tblW w:w="9764" w:type="dxa"/>
        <w:tblInd w:w="90" w:type="dxa"/>
        <w:tblLook w:val="04A0" w:firstRow="1" w:lastRow="0" w:firstColumn="1" w:lastColumn="0" w:noHBand="0" w:noVBand="1"/>
      </w:tblPr>
      <w:tblGrid>
        <w:gridCol w:w="2003"/>
        <w:gridCol w:w="2141"/>
        <w:gridCol w:w="5620"/>
      </w:tblGrid>
      <w:tr w:rsidR="00BA4EB8" w:rsidRPr="008A62E4" w:rsidTr="00C9584B">
        <w:trPr>
          <w:trHeight w:val="600"/>
        </w:trPr>
        <w:tc>
          <w:tcPr>
            <w:tcW w:w="20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EB8" w:rsidRPr="009224AE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Лот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EB8" w:rsidRPr="009224AE" w:rsidRDefault="00BA4EB8" w:rsidP="00BA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мест для размещения рекламных конструкций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BA4EB8" w:rsidRPr="009224AE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(минимальная) цена за право заключения </w:t>
            </w:r>
          </w:p>
          <w:p w:rsidR="00BA4EB8" w:rsidRPr="009224AE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договора на установку и эксплуатацию рекламных  конструкций, руб.</w:t>
            </w:r>
          </w:p>
          <w:p w:rsidR="00BA4EB8" w:rsidRPr="009224AE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(с учетом НДС)</w:t>
            </w:r>
          </w:p>
        </w:tc>
      </w:tr>
      <w:tr w:rsidR="00BA4EB8" w:rsidRPr="008A62E4" w:rsidTr="00C9584B">
        <w:trPr>
          <w:trHeight w:val="150"/>
        </w:trPr>
        <w:tc>
          <w:tcPr>
            <w:tcW w:w="200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B8" w:rsidRPr="009224AE" w:rsidRDefault="00FC57AC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1</w:t>
            </w:r>
          </w:p>
        </w:tc>
        <w:tc>
          <w:tcPr>
            <w:tcW w:w="2141" w:type="dxa"/>
            <w:tcBorders>
              <w:top w:val="single" w:sz="4" w:space="0" w:color="auto"/>
            </w:tcBorders>
          </w:tcPr>
          <w:p w:rsidR="00BA4EB8" w:rsidRPr="009224AE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A4EB8" w:rsidRPr="009224AE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93 381,57</w:t>
            </w:r>
          </w:p>
        </w:tc>
      </w:tr>
      <w:tr w:rsidR="00BA4EB8" w:rsidRPr="008A62E4" w:rsidTr="00C9584B">
        <w:trPr>
          <w:trHeight w:val="214"/>
        </w:trPr>
        <w:tc>
          <w:tcPr>
            <w:tcW w:w="2003" w:type="dxa"/>
            <w:shd w:val="clear" w:color="auto" w:fill="auto"/>
            <w:noWrap/>
            <w:vAlign w:val="center"/>
            <w:hideMark/>
          </w:tcPr>
          <w:p w:rsidR="00BA4EB8" w:rsidRPr="009224AE" w:rsidRDefault="00FC57AC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 </w:t>
            </w:r>
            <w:r w:rsidR="00B06BA9"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1" w:type="dxa"/>
          </w:tcPr>
          <w:p w:rsidR="00BA4EB8" w:rsidRPr="009224AE" w:rsidRDefault="000B098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BA4EB8" w:rsidRPr="009224AE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93 381,57</w:t>
            </w:r>
          </w:p>
        </w:tc>
      </w:tr>
      <w:tr w:rsidR="00BA4EB8" w:rsidRPr="008A62E4" w:rsidTr="00C9584B">
        <w:trPr>
          <w:trHeight w:val="214"/>
        </w:trPr>
        <w:tc>
          <w:tcPr>
            <w:tcW w:w="2003" w:type="dxa"/>
            <w:shd w:val="clear" w:color="auto" w:fill="auto"/>
            <w:noWrap/>
            <w:vAlign w:val="center"/>
          </w:tcPr>
          <w:p w:rsidR="00BA4EB8" w:rsidRPr="009224AE" w:rsidRDefault="00FC57AC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 </w:t>
            </w:r>
            <w:r w:rsidR="00B06BA9"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1" w:type="dxa"/>
          </w:tcPr>
          <w:p w:rsidR="00BA4EB8" w:rsidRPr="009224AE" w:rsidRDefault="000B098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BA4EB8" w:rsidRPr="009224AE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27 253,05</w:t>
            </w:r>
          </w:p>
        </w:tc>
      </w:tr>
      <w:tr w:rsidR="00BA4EB8" w:rsidRPr="008A62E4" w:rsidTr="00C9584B">
        <w:trPr>
          <w:trHeight w:val="214"/>
        </w:trPr>
        <w:tc>
          <w:tcPr>
            <w:tcW w:w="2003" w:type="dxa"/>
            <w:shd w:val="clear" w:color="auto" w:fill="auto"/>
            <w:noWrap/>
            <w:vAlign w:val="center"/>
          </w:tcPr>
          <w:p w:rsidR="00BA4EB8" w:rsidRPr="009224AE" w:rsidRDefault="00FC57AC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 </w:t>
            </w:r>
            <w:r w:rsidR="00B06BA9"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1" w:type="dxa"/>
          </w:tcPr>
          <w:p w:rsidR="00BA4EB8" w:rsidRPr="009224AE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E563A4" w:rsidRPr="009224AE" w:rsidRDefault="006E34E8" w:rsidP="00E5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93 381,57</w:t>
            </w:r>
          </w:p>
        </w:tc>
      </w:tr>
      <w:tr w:rsidR="00BA4EB8" w:rsidRPr="008A62E4" w:rsidTr="00C9584B">
        <w:trPr>
          <w:trHeight w:val="214"/>
        </w:trPr>
        <w:tc>
          <w:tcPr>
            <w:tcW w:w="2003" w:type="dxa"/>
            <w:shd w:val="clear" w:color="auto" w:fill="auto"/>
            <w:noWrap/>
            <w:vAlign w:val="center"/>
          </w:tcPr>
          <w:p w:rsidR="00BA4EB8" w:rsidRPr="009224AE" w:rsidRDefault="00FC57AC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 </w:t>
            </w:r>
            <w:r w:rsidR="00B06BA9"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1" w:type="dxa"/>
          </w:tcPr>
          <w:p w:rsidR="00BA4EB8" w:rsidRPr="009224AE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BA4EB8" w:rsidRPr="009224AE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93 381,57</w:t>
            </w:r>
          </w:p>
        </w:tc>
      </w:tr>
      <w:tr w:rsidR="006E34E8" w:rsidRPr="008A62E4" w:rsidTr="00C9584B">
        <w:trPr>
          <w:trHeight w:val="214"/>
        </w:trPr>
        <w:tc>
          <w:tcPr>
            <w:tcW w:w="2003" w:type="dxa"/>
            <w:shd w:val="clear" w:color="auto" w:fill="auto"/>
            <w:noWrap/>
            <w:vAlign w:val="center"/>
          </w:tcPr>
          <w:p w:rsidR="006E34E8" w:rsidRPr="009224AE" w:rsidRDefault="006E34E8" w:rsidP="006E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6</w:t>
            </w:r>
          </w:p>
        </w:tc>
        <w:tc>
          <w:tcPr>
            <w:tcW w:w="2141" w:type="dxa"/>
          </w:tcPr>
          <w:p w:rsidR="006E34E8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6E34E8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93 381,57</w:t>
            </w:r>
          </w:p>
        </w:tc>
      </w:tr>
      <w:tr w:rsidR="006E34E8" w:rsidRPr="008A62E4" w:rsidTr="00C9584B">
        <w:trPr>
          <w:trHeight w:val="214"/>
        </w:trPr>
        <w:tc>
          <w:tcPr>
            <w:tcW w:w="2003" w:type="dxa"/>
            <w:shd w:val="clear" w:color="auto" w:fill="auto"/>
            <w:noWrap/>
            <w:vAlign w:val="center"/>
          </w:tcPr>
          <w:p w:rsidR="006E34E8" w:rsidRPr="009224AE" w:rsidRDefault="006E34E8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7</w:t>
            </w:r>
          </w:p>
        </w:tc>
        <w:tc>
          <w:tcPr>
            <w:tcW w:w="2141" w:type="dxa"/>
          </w:tcPr>
          <w:p w:rsidR="006E34E8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6E34E8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93 381,57</w:t>
            </w:r>
          </w:p>
        </w:tc>
      </w:tr>
      <w:tr w:rsidR="006E34E8" w:rsidRPr="008A62E4" w:rsidTr="00C9584B">
        <w:trPr>
          <w:trHeight w:val="214"/>
        </w:trPr>
        <w:tc>
          <w:tcPr>
            <w:tcW w:w="2003" w:type="dxa"/>
            <w:shd w:val="clear" w:color="auto" w:fill="auto"/>
            <w:noWrap/>
            <w:vAlign w:val="center"/>
          </w:tcPr>
          <w:p w:rsidR="006E34E8" w:rsidRPr="009224AE" w:rsidRDefault="006E34E8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8</w:t>
            </w:r>
          </w:p>
        </w:tc>
        <w:tc>
          <w:tcPr>
            <w:tcW w:w="2141" w:type="dxa"/>
          </w:tcPr>
          <w:p w:rsidR="006E34E8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6E34E8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27 253,05</w:t>
            </w:r>
          </w:p>
        </w:tc>
      </w:tr>
    </w:tbl>
    <w:p w:rsidR="006D26DA" w:rsidRPr="008A62E4" w:rsidRDefault="007F6D6C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 размещения рекламных конструкций</w:t>
      </w:r>
      <w:r w:rsidR="00E7795F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указанных в лотах,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наличие рекламных конструкций, установленных без разрешений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их установку и эксплуатацию.</w:t>
      </w:r>
    </w:p>
    <w:p w:rsidR="006D26DA" w:rsidRPr="008A62E4" w:rsidRDefault="00E563A4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Шаг аукциона (в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еличина повышения начальной цены на право заключения договора на установку и эксплуат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ацию рекламной конструкции) –  5 процентов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начальной цены.</w:t>
      </w:r>
    </w:p>
    <w:p w:rsidR="006D26DA" w:rsidRPr="008A62E4" w:rsidRDefault="00E563A4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ожидания ценового предложения в ходе Аукциона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минут. </w:t>
      </w:r>
    </w:p>
    <w:p w:rsidR="006D26DA" w:rsidRPr="008A62E4" w:rsidRDefault="00E563A4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Обеспечение заявки (задаток) на участие в аукционе</w:t>
      </w:r>
      <w:r w:rsidR="00FA1CC1" w:rsidRPr="008A62E4">
        <w:rPr>
          <w:rFonts w:ascii="Times New Roman" w:eastAsia="Times New Roman" w:hAnsi="Times New Roman" w:cs="Times New Roman"/>
          <w:sz w:val="28"/>
          <w:szCs w:val="28"/>
        </w:rPr>
        <w:t>: обеспечение заявок на 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в аукционах представляется в виде задатка (пункт 5 </w:t>
      </w:r>
      <w:r w:rsidR="009C591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статьи 448 Гражданского кодекса Российской Федерации). Сумма задатка </w:t>
      </w:r>
      <w:r w:rsidR="009C591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для участия в аукционе устанавливается в размере 100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процентов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от начальной цены предмета аукциона (Лота), вносится в соответствии с регламентом торговой секции.</w:t>
      </w:r>
    </w:p>
    <w:p w:rsidR="006D26DA" w:rsidRPr="008A62E4" w:rsidRDefault="00E563A4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действия договора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лет.</w:t>
      </w:r>
    </w:p>
    <w:p w:rsidR="006D26DA" w:rsidRPr="008A62E4" w:rsidRDefault="00E563A4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Валюта договора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оссийский рубль.</w:t>
      </w:r>
    </w:p>
    <w:p w:rsidR="006D26DA" w:rsidRPr="008A62E4" w:rsidRDefault="00E563A4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подписания договора с победителем аукциона.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позднее 40 дней после размещения на электронной площадке протокола о результатах аукциона.</w:t>
      </w:r>
    </w:p>
    <w:p w:rsidR="006D26DA" w:rsidRPr="008A62E4" w:rsidRDefault="00E563A4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к оформлению заявки на участие в Аукционе: </w:t>
      </w:r>
    </w:p>
    <w:p w:rsidR="006D26DA" w:rsidRPr="008A62E4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 заявитель, получивший аккредитацию </w:t>
      </w:r>
      <w:r w:rsidR="00C958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зарегистрированный на электронной площадке, пода</w:t>
      </w:r>
      <w:r w:rsidR="009C591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заявку на участие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аукционе в соответствии с требованиями, установленными настоящим извещением. </w:t>
      </w:r>
    </w:p>
    <w:p w:rsidR="006D26DA" w:rsidRPr="008A62E4" w:rsidRDefault="00E563A4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предоставления участникам аукциона разъяснений положений настоящего извещения: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направить запрос о разъяснении положений настоящего извещения не </w:t>
      </w:r>
      <w:proofErr w:type="gramStart"/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</w:t>
      </w:r>
      <w:r w:rsidR="009C591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до дня окончания срока подачи заявок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аукционе в порядке, установленном регламентом деятельности оператора электронной площадки. 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двух дней с даты поступления от оператора </w:t>
      </w:r>
      <w:r w:rsidR="006E34E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 площадки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о разъяснении положений настоящего извещения, Организатор </w:t>
      </w:r>
      <w:r w:rsidR="006E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аукциона 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 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информационном интернет-портале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</w:t>
      </w:r>
      <w:proofErr w:type="spellStart"/>
      <w:r w:rsidRPr="008A62E4">
        <w:rPr>
          <w:rFonts w:ascii="Times New Roman" w:eastAsia="Times New Roman" w:hAnsi="Times New Roman" w:cs="Times New Roman"/>
          <w:sz w:val="28"/>
          <w:szCs w:val="28"/>
        </w:rPr>
        <w:t>http</w:t>
      </w:r>
      <w:proofErr w:type="spellEnd"/>
      <w:r w:rsidR="006E34E8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://www.arhcity.ru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58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электронной площадке разъяснения положений настоящего извещения </w:t>
      </w:r>
      <w:r w:rsidR="00C958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указанием предмета запроса, но без указания участника аукциона, от которого поступил указанный запрос.</w:t>
      </w:r>
      <w:proofErr w:type="gramEnd"/>
    </w:p>
    <w:p w:rsidR="006D26DA" w:rsidRPr="008A62E4" w:rsidRDefault="00E563A4" w:rsidP="00E56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Размер, порядок и срок внесения обеспечения заявки на участие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аукционе (задатка), размер задатка: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процентов от начальной (минимальной) цены за право заключения договора. 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обеспечения заявки на участие в аукционе (задатка) вносится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счёт для проведения операций по обеспечению участия в аукционах, полученный заявителем при аккредитации и регистрации на электронной площадке, до дня подачи заявки на участие в аукционе, в соответствии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регламентом торговой секции.</w:t>
      </w:r>
    </w:p>
    <w:p w:rsidR="006D26DA" w:rsidRPr="008A62E4" w:rsidRDefault="00E563A4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Определение победителя аукциона: победителем аукциона признается участник, предложивший наибольшую (максимальную) цену за право заключения договора. Максимальные предложения иных участников торгов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лоту с присвоением порядковых номеров (в порядке убывания цены, начиная со второго порядкового номера) фиксируются в протоколе об итогах торгов.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участник подал предложение о цене за право заключения договора, равное цене за право заключения договора, предложенной другим участником, лучшим признается предложение, поступившее ранее других предложений.</w:t>
      </w:r>
    </w:p>
    <w:p w:rsidR="006D26DA" w:rsidRPr="008A62E4" w:rsidRDefault="006D26DA" w:rsidP="00BA71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договор заключается с единственным участником на условиях, предусмотренных аукционной документацией. </w:t>
      </w:r>
    </w:p>
    <w:p w:rsidR="006D26DA" w:rsidRPr="008A62E4" w:rsidRDefault="00E563A4" w:rsidP="00BA71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 уведомления об итогах проведения аукциона: на основании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данных, зафиксированных оператором электронной площадки, комиссией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проведению аукциона оформляется протокол о результатах аукциона.</w:t>
      </w:r>
    </w:p>
    <w:p w:rsidR="006D26DA" w:rsidRPr="008A62E4" w:rsidRDefault="006D26DA" w:rsidP="00BA71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проведения аукциона подписывается всеми присутствовавшими членами комиссии и размещается на официальном сайте Администрации </w:t>
      </w:r>
      <w:r w:rsidR="00E563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 и сайте </w:t>
      </w:r>
      <w:r w:rsidR="006E34E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 площадки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проведения аукциона. </w:t>
      </w:r>
    </w:p>
    <w:p w:rsidR="006D26DA" w:rsidRPr="008A62E4" w:rsidRDefault="00E563A4" w:rsidP="00BA71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Оплата стоимости за право заключения договора на установку </w:t>
      </w:r>
      <w:r w:rsidR="00A824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эксплуатацию рекламной конструкции производится по следующим реквизитам:</w:t>
      </w:r>
    </w:p>
    <w:p w:rsidR="006D26DA" w:rsidRPr="008A62E4" w:rsidRDefault="006D26DA" w:rsidP="00BA71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Получатель: </w:t>
      </w:r>
      <w:r w:rsidR="00CA77CB" w:rsidRPr="00CA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УФК по Архангельской области и Ненецкому автономному округу (ДМИ), ИНН 2901078408, КПП 290101001, ОКТМО 11701000, казначейский счет 03100643000000012400, единый казначейский счет 40102810045370000016 в ОТДЕЛЕНИЕ АРХАНГЕЛЬСК БАНКА РОССИИ//УФК по Архангельской области и Ненецкому автономному округу </w:t>
      </w:r>
      <w:r w:rsidR="009D4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A77CB" w:rsidRPr="00CA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Архангельск, БИК 011117401, код бюджетной классификации </w:t>
      </w:r>
      <w:r w:rsidR="006E34E8" w:rsidRPr="006E34E8">
        <w:rPr>
          <w:rFonts w:ascii="Times New Roman" w:eastAsia="Times New Roman" w:hAnsi="Times New Roman" w:cs="Times New Roman"/>
          <w:sz w:val="28"/>
          <w:szCs w:val="28"/>
          <w:lang w:eastAsia="ru-RU"/>
        </w:rPr>
        <w:t>813 111 09080 04 0000 120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Назначение платежа: оплата права за заключение договора </w:t>
      </w:r>
      <w:r w:rsidR="00C958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установку и эксплуатацию рекламных конструкций (лот №</w:t>
      </w:r>
      <w:r w:rsidR="007C6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___).</w:t>
      </w:r>
    </w:p>
    <w:p w:rsidR="006D26DA" w:rsidRPr="008A62E4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производится не позднее 30 календарных дней после размещения на электронной площадке протокола о результатах аукциона.</w:t>
      </w:r>
    </w:p>
    <w:p w:rsidR="006D26DA" w:rsidRPr="008A62E4" w:rsidRDefault="00E563A4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заключения договора на установку и эксплуатацию рекламной конструкции:</w:t>
      </w:r>
    </w:p>
    <w:p w:rsidR="006D26DA" w:rsidRPr="008A62E4" w:rsidRDefault="006D26DA" w:rsidP="00FA1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заключается с победителем либо участником аукциона в течение десяти дней с момента подтверждения оплаты стоимости за право заключения договора. </w:t>
      </w:r>
    </w:p>
    <w:p w:rsidR="006D26DA" w:rsidRPr="008A62E4" w:rsidRDefault="006D26DA" w:rsidP="00FA1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должен быть заключен не позднее 40 дней после размещения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электронной площадке протокола о результатах аукциона.</w:t>
      </w:r>
    </w:p>
    <w:p w:rsidR="006D26DA" w:rsidRPr="008A62E4" w:rsidRDefault="00E563A4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 вправе отказаться от проведения аукциона не позднее, чем за пять дней до дня окончания срока подачи заявок на участие в аукционе.</w:t>
      </w:r>
      <w:r w:rsidR="009931A4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Calibri" w:eastAsia="Calibri" w:hAnsi="Calibri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принятия такого решения организатор направляет уведомление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от проведения аукциона оператору электронной площадки.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9C5919" w:rsidRDefault="00E563A4" w:rsidP="009C591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</w:t>
      </w:r>
      <w:r w:rsidR="006D26DA"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810D91"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заявителям, участникам Аукциона</w:t>
      </w:r>
    </w:p>
    <w:p w:rsidR="00E563A4" w:rsidRPr="00E563A4" w:rsidRDefault="00E563A4" w:rsidP="006D26DA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может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владельцем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которое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представило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оформленные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нарушением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внесло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факт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наличие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факт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факт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предоставления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недостоверных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содержащихся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прилагаемых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представившее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перечисленные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подало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отсутствие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соответствующих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полномочий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6D26DA" w:rsidRPr="008A62E4" w:rsidRDefault="006D26DA" w:rsidP="006E34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подало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две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более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же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лота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условии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ранее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таким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лицом</w:t>
      </w:r>
      <w:r w:rsidR="006E34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отозваны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563A4">
        <w:rPr>
          <w:rFonts w:ascii="Times New Roman" w:eastAsia="Times New Roman" w:hAnsi="Times New Roman" w:cs="Times New Roman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Проверка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пунктом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настоящего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раздела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Основаниями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отказа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допуске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несоответствие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пунктом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63A4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настоящего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раздела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несоответствие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торгах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извещения.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9C5919" w:rsidRDefault="00E563A4" w:rsidP="00810D9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 w:rsidR="006D26DA"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810D91"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подачи и рассмотрения заявок на участие в Аукционе</w:t>
      </w:r>
    </w:p>
    <w:p w:rsidR="00810D91" w:rsidRPr="00810D91" w:rsidRDefault="00810D91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563A4"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является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открытым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>
        <w:rPr>
          <w:rFonts w:ascii="Times New Roman" w:eastAsia="Times New Roman" w:hAnsi="Times New Roman" w:cs="Times New Roman"/>
          <w:sz w:val="28"/>
          <w:szCs w:val="28"/>
        </w:rPr>
        <w:t>предложений о 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20.</w:t>
      </w:r>
      <w:r w:rsidR="00ED68B9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получивший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аккредитацию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зарегистрированный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согласно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приложению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инструкцией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заполнению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согласно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приложению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3 к настоящему извещению.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любое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момента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информационном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Pr="00C9584B">
        <w:rPr>
          <w:rFonts w:ascii="Times New Roman" w:eastAsia="Times New Roman" w:hAnsi="Times New Roman" w:cs="Times New Roman"/>
          <w:spacing w:val="-4"/>
          <w:sz w:val="28"/>
          <w:szCs w:val="28"/>
        </w:rPr>
        <w:t>городского округа</w:t>
      </w:r>
      <w:r w:rsidR="006D26DA" w:rsidRPr="00C9584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"Город Архангельск" </w:t>
      </w:r>
      <w:proofErr w:type="spellStart"/>
      <w:r w:rsidR="006D26DA" w:rsidRPr="00C9584B">
        <w:rPr>
          <w:rFonts w:ascii="Times New Roman" w:eastAsia="Times New Roman" w:hAnsi="Times New Roman" w:cs="Times New Roman"/>
          <w:spacing w:val="-4"/>
          <w:sz w:val="28"/>
          <w:szCs w:val="28"/>
        </w:rPr>
        <w:t>http</w:t>
      </w:r>
      <w:proofErr w:type="spellEnd"/>
      <w:r w:rsidR="00FB5283" w:rsidRPr="00C9584B">
        <w:rPr>
          <w:rFonts w:ascii="Times New Roman" w:eastAsia="Times New Roman" w:hAnsi="Times New Roman" w:cs="Times New Roman"/>
          <w:spacing w:val="-4"/>
          <w:sz w:val="28"/>
          <w:szCs w:val="28"/>
          <w:lang w:val="en-US"/>
        </w:rPr>
        <w:t>s</w:t>
      </w:r>
      <w:r w:rsidR="006D26DA" w:rsidRPr="00C9584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://www.arhcity.ru и </w:t>
      </w:r>
      <w:r w:rsidR="00085C2B" w:rsidRPr="00085C2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на официальном сайте Российской Федерации в информационно-телекоммуникационной сети "Интернет" для размещения информации о проведении торгов </w:t>
      </w:r>
      <w:r w:rsidR="00085C2B" w:rsidRPr="00085C2B">
        <w:rPr>
          <w:rFonts w:ascii="Times New Roman" w:eastAsia="Times New Roman" w:hAnsi="Times New Roman" w:cs="Times New Roman"/>
          <w:sz w:val="28"/>
          <w:szCs w:val="28"/>
        </w:rPr>
        <w:t>https://torgi.gov.ru</w:t>
      </w:r>
      <w:r w:rsidR="00085C2B">
        <w:rPr>
          <w:rFonts w:ascii="Times New Roman" w:eastAsia="Times New Roman" w:hAnsi="Times New Roman" w:cs="Times New Roman"/>
          <w:sz w:val="28"/>
          <w:szCs w:val="28"/>
        </w:rPr>
        <w:t xml:space="preserve"> (ГИС Торги)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предусмотренных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даты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времени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24BC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информацию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E563A4" w:rsidP="00BA7179">
      <w:pPr>
        <w:tabs>
          <w:tab w:val="left" w:pos="993"/>
        </w:tabs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>1)</w:t>
      </w:r>
      <w:r w:rsidR="00BA7179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фирменное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наименование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(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наименование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), 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сведения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об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организационно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-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правовой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почтовый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фамилию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отчество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наличии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паспортные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месте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зарегистрированного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индивидуального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предпринимателя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контактного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телефона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индивидуальных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предпринимателей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BA7179">
      <w:pPr>
        <w:widowControl w:val="0"/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копию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паспорта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удостоверяющего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оформленную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доверенность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индивидуального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предпринимателя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индивидуального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предпринимателя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действует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копию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паспорта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индивидуального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предпринимателя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BA7179">
      <w:pPr>
        <w:widowControl w:val="0"/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BA7179">
      <w:pPr>
        <w:widowControl w:val="0"/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подтверждающий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полномочия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осуществление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копия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назначении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избрании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приказа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назначении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должность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обладает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действовать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без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доверенности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действует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доверенность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осуществление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заверенную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печатью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подписанную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руководителем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нотариально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заверенную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копию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доверенности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293782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одобрении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совершении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крупной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сделки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копию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необходимости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наличия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совершения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крупной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сделки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учредительными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внесение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="00293782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исполнения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крупной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сделкой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учредительные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="0003695B" w:rsidRPr="008A62E4">
        <w:rPr>
          <w:rFonts w:ascii="Times New Roman" w:eastAsia="Times New Roman" w:hAnsi="Times New Roman" w:cs="Times New Roman"/>
          <w:sz w:val="28"/>
          <w:szCs w:val="28"/>
        </w:rPr>
        <w:t>,</w:t>
      </w:r>
      <w:r w:rsidR="0003695B" w:rsidRPr="008A62E4">
        <w:rPr>
          <w:sz w:val="28"/>
          <w:szCs w:val="28"/>
        </w:rPr>
        <w:t xml:space="preserve"> </w:t>
      </w:r>
      <w:r w:rsidR="0003695B" w:rsidRPr="008A62E4">
        <w:rPr>
          <w:rFonts w:ascii="Times New Roman" w:eastAsia="Times New Roman" w:hAnsi="Times New Roman" w:cs="Times New Roman"/>
          <w:sz w:val="28"/>
          <w:szCs w:val="28"/>
        </w:rPr>
        <w:t>в том числе подпись заявителя, заверенную печатью (при наличии).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ответственность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достоверность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содержащихся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лота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отозвать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любое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отзыва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прекращает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размере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27.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является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согласием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списание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находящихся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регламентом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28.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Поступление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является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поручением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открытому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размере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3C7C7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получения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обязан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осуществить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подавшим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такую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="003C7C71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</w:t>
      </w:r>
      <w:proofErr w:type="gramEnd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азмере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получении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присваивает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регистрационный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автоматически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уведомление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приеме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почте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личный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кабинет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уведомлении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указывается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следующая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информация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присвоенный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регистрационный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отклоняется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имеющего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соответствующих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полномочий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отсутствуют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размере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осуществлено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правилами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поступила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31.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поступившие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посредством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функционала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позднее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32.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омиссия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проверяет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принимает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допуске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соответствующие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допущенные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признаются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33.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итогам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рассмотрения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рассмотрении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5919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протокол рассмотрения заявок на </w:t>
      </w:r>
      <w:proofErr w:type="gramStart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</w:t>
      </w:r>
      <w:r w:rsidR="00810D9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нтернет-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портале </w:t>
      </w:r>
      <w:r w:rsidR="00810D91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</w:t>
      </w:r>
      <w:proofErr w:type="spellStart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http</w:t>
      </w:r>
      <w:proofErr w:type="spellEnd"/>
      <w:r w:rsidR="00FB5283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://www.arhcity.ru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>3</w:t>
      </w:r>
      <w:r w:rsidR="00810D91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данная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предусмотренным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несостоявшимся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предусмотренных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пяти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рассмотрении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сайте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проект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бумажном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носителе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несостоявшимся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несостоявшимся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повторно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9C5919" w:rsidRDefault="00810D91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="006D26DA"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Проведение Аукциона</w:t>
      </w:r>
    </w:p>
    <w:p w:rsidR="00810D91" w:rsidRPr="008A62E4" w:rsidRDefault="00810D91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36.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</w:t>
      </w:r>
      <w:r w:rsidR="00FB5283">
        <w:rPr>
          <w:rFonts w:ascii="Times New Roman" w:eastAsia="Times New Roman" w:hAnsi="Times New Roman" w:cs="Times New Roman"/>
          <w:sz w:val="28"/>
          <w:szCs w:val="28"/>
        </w:rPr>
        <w:t>щадке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установленные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дату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37.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могут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38.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устанавливается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приема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составляющее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тридцать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минут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начала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стоимости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истечения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стоимости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тридцать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минут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поступления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последнего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стоимости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приема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обновляется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автоматически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помощи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программных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технических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поступило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автоматически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завершается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помощи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технических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путем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повышения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начальной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39.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подают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предусматривающие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повышение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текущего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величину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пределах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шага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40.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ходе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обязательном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поступления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оставшееся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ожидания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ценового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ходе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отклоняются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исключительно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основаниям</w:t>
      </w:r>
      <w:r w:rsidR="006D26DA" w:rsidRPr="008A62E4">
        <w:rPr>
          <w:rFonts w:ascii="TimesNewRomanPSMT-Identity-H" w:eastAsia="TimesNewRomanPSMT-Identity-H" w:hAnsi="Times New Roman" w:cs="TimesNewRomanPSMT-Identity-H" w:hint="eastAsia"/>
          <w:sz w:val="28"/>
          <w:szCs w:val="28"/>
          <w:lang w:eastAsia="ru-RU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регламентом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равная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другим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лучшим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поступившее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ранее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других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ожидания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ценового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начала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один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подал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пунктом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0D91">
        <w:rPr>
          <w:rFonts w:ascii="Times New Roman" w:eastAsia="Times New Roman" w:hAnsi="Times New Roman" w:cs="Times New Roman"/>
          <w:sz w:val="28"/>
          <w:szCs w:val="28"/>
        </w:rPr>
        <w:t>51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несостоявшимся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истечения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ожидания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ценового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фиксируются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результаты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41.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основании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зафиксированных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оформляется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результатах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указываются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начала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начальная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минимальная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стоимость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максимальные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сделанные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ранжировании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мере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возрастания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получили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первые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десять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порядковых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номеров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принимали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менее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чем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десять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указанием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порядковых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номеров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присвоенных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поданным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сделавшими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соответствующие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указанием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поступления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подписывается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всеми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присутствующими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членами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810D91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информационном </w:t>
      </w:r>
      <w:proofErr w:type="gramStart"/>
      <w:r w:rsidR="00810D9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нтернет-портале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0D91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</w:t>
      </w:r>
      <w:proofErr w:type="spellStart"/>
      <w:r w:rsidRPr="008A62E4">
        <w:rPr>
          <w:rFonts w:ascii="Times New Roman" w:eastAsia="Times New Roman" w:hAnsi="Times New Roman" w:cs="Times New Roman"/>
          <w:sz w:val="28"/>
          <w:szCs w:val="28"/>
        </w:rPr>
        <w:t>http</w:t>
      </w:r>
      <w:proofErr w:type="spellEnd"/>
      <w:r w:rsidR="00FB5283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://www.arhcity.ru и </w:t>
      </w:r>
      <w:r w:rsidR="00F431AC" w:rsidRPr="00F431AC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Российской Федерации в информационно-телекоммуникационной сети "Интернет" </w:t>
      </w:r>
      <w:r w:rsidR="00A824BC">
        <w:rPr>
          <w:rFonts w:ascii="Times New Roman" w:eastAsia="Times New Roman" w:hAnsi="Times New Roman" w:cs="Times New Roman"/>
          <w:sz w:val="28"/>
          <w:szCs w:val="28"/>
        </w:rPr>
        <w:br/>
      </w:r>
      <w:r w:rsidR="00F431AC" w:rsidRPr="00F431AC">
        <w:rPr>
          <w:rFonts w:ascii="Times New Roman" w:eastAsia="Times New Roman" w:hAnsi="Times New Roman" w:cs="Times New Roman"/>
          <w:sz w:val="28"/>
          <w:szCs w:val="28"/>
        </w:rPr>
        <w:t>для размещения информации о проведении торгов https://torgi.gov.ru</w:t>
      </w:r>
      <w:r w:rsidR="00F431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24BC">
        <w:rPr>
          <w:rFonts w:ascii="Times New Roman" w:eastAsia="Times New Roman" w:hAnsi="Times New Roman" w:cs="Times New Roman"/>
          <w:sz w:val="28"/>
          <w:szCs w:val="28"/>
        </w:rPr>
        <w:br/>
      </w:r>
      <w:r w:rsidR="0020502E">
        <w:rPr>
          <w:rFonts w:ascii="Times New Roman" w:eastAsia="Times New Roman" w:hAnsi="Times New Roman" w:cs="Times New Roman"/>
          <w:sz w:val="28"/>
          <w:szCs w:val="28"/>
        </w:rPr>
        <w:t>(ГИС Торги</w:t>
      </w:r>
      <w:r w:rsidR="00F431AC">
        <w:rPr>
          <w:rFonts w:ascii="Times New Roman" w:eastAsia="Times New Roman" w:hAnsi="Times New Roman" w:cs="Times New Roman"/>
          <w:sz w:val="28"/>
          <w:szCs w:val="28"/>
        </w:rPr>
        <w:t>)</w:t>
      </w:r>
      <w:r w:rsidR="00FB5283" w:rsidRPr="00FB5283">
        <w:rPr>
          <w:rFonts w:ascii="Times New Roman" w:eastAsia="Times New Roman" w:hAnsi="Times New Roman" w:cs="Times New Roman" w:hint="eastAsia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итогов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принятом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осуществляется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регламентом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42.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предложил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наиболее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высокую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соответствует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43.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подал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равное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другим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лучшим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поступившее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ранее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других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9C5919" w:rsidRDefault="00810D91" w:rsidP="009C591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="006D26DA"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Заключение договора</w:t>
      </w:r>
    </w:p>
    <w:p w:rsidR="00810D91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44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результатам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случаях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предусмотренных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настоящим извещением,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согласно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приложению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4 к настоящей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на установку и эксплуатацию рекламной конструкции, </w:t>
      </w:r>
      <w:r w:rsidR="006D26DA" w:rsidRPr="008A62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вносит единовременную плату за право заключения настоящего договора </w:t>
      </w:r>
      <w:r w:rsidR="00BA717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размере, зафиксированном в протоколе о результатах аукциона, за вычетом ранее внесенного задатка в безналичной форме путем перечисления денежных средств на расчетный счет Администрации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30 (тридцати) календарных дней, следующих за днем размещения на электронной площадке</w:t>
      </w:r>
      <w:proofErr w:type="gramEnd"/>
      <w:r w:rsidR="006D26DA" w:rsidRPr="008A62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протокола о результатах аукциона.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Д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бумажном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носителе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с данным лицом должен быть заключен в течение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десяти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момента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подтверждения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оплаты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стоимости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46.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47.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передачи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требуемом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количестве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экземпляров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подписывается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должностным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Подписанный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заверенный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печатями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регистрируется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чего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выдается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посредством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почтовой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связи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48.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должен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позднее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40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результатах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9C5919" w:rsidRDefault="00810D91" w:rsidP="009C591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VI</w:t>
      </w:r>
      <w:r w:rsidR="006D26DA"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Признание участника Аукциона </w:t>
      </w:r>
      <w:r w:rsid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>уклонившимся от заключения договора</w:t>
      </w:r>
    </w:p>
    <w:p w:rsidR="00810D91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49.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оформляется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10D91">
        <w:rPr>
          <w:rFonts w:ascii="Times New Roman" w:eastAsia="Times New Roman" w:hAnsi="Times New Roman" w:cs="Times New Roman"/>
          <w:sz w:val="28"/>
          <w:szCs w:val="28"/>
        </w:rPr>
        <w:t>50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591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уведомляет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уклонении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прекращает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заблокированных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этом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перечисляет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реквизитам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Получатель: </w:t>
      </w:r>
      <w:r w:rsidR="00B8193A" w:rsidRPr="00CA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УФК по Архангельской области и Ненецкому автономному округу (ДМИ), ИНН 2901078408, КПП 290101001, ОКТМО 11701000, казначейский счет 03100643000000012400, единый казначейский счет 40102810045370000016 в ОТДЕЛЕНИЕ АРХАНГЕЛЬСК БАНКА РОССИИ//УФК по Архангельской области и Ненецкому автономному округу </w:t>
      </w:r>
      <w:r w:rsidR="00B8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8193A" w:rsidRPr="00CA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Архангельск, БИК 011117401, код бюджетной классификации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  <w:lang w:eastAsia="ru-RU"/>
        </w:rPr>
        <w:t>813 111 09080 04 0000 120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51.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подавшим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ценовое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52.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отказа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присвоен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порядковый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принимает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несостоявшимся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53.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сведения о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сайте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54.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момента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сведений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сайте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прекращает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заблокированных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заблокированные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подлежат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возврату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исключением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уклонившимися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пунктами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50 – 52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настоящего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раздела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заблокированные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подлежащие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возврату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признанными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уклонившимися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поступают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последующего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зачисления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доход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бюджета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0982" w:rsidRPr="008A62E4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Архангельск".</w:t>
      </w:r>
      <w:proofErr w:type="gramEnd"/>
    </w:p>
    <w:p w:rsidR="00FB5283" w:rsidRDefault="00FB5283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9C5919" w:rsidRDefault="00810D91" w:rsidP="009C591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lastRenderedPageBreak/>
        <w:t>VII</w:t>
      </w:r>
      <w:r w:rsidR="006D26DA"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Разрешение споров</w:t>
      </w:r>
    </w:p>
    <w:p w:rsidR="009C5919" w:rsidRPr="008A62E4" w:rsidRDefault="009C5919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Default="00810D91" w:rsidP="0028618E">
      <w:pPr>
        <w:suppressAutoHyphens/>
        <w:overflowPunct w:val="0"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56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согласные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действиями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обжаловать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судебном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="002861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24BC" w:rsidRDefault="00A824BC" w:rsidP="0028618E">
      <w:pPr>
        <w:suppressAutoHyphens/>
        <w:overflowPunct w:val="0"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B3D16" w:rsidRPr="008A62E4" w:rsidRDefault="00A824BC" w:rsidP="00A824BC">
      <w:pPr>
        <w:suppressAutoHyphens/>
        <w:overflowPunct w:val="0"/>
        <w:autoSpaceDE w:val="0"/>
        <w:spacing w:after="0" w:line="240" w:lineRule="auto"/>
        <w:ind w:firstLine="708"/>
        <w:jc w:val="center"/>
        <w:textAlignment w:val="baseline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sectPr w:rsidR="003B3D16" w:rsidRPr="008A62E4" w:rsidSect="00C4214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59F" w:rsidRDefault="008A459F" w:rsidP="009742B3">
      <w:pPr>
        <w:spacing w:after="0" w:line="240" w:lineRule="auto"/>
      </w:pPr>
      <w:r>
        <w:separator/>
      </w:r>
    </w:p>
  </w:endnote>
  <w:endnote w:type="continuationSeparator" w:id="0">
    <w:p w:rsidR="008A459F" w:rsidRDefault="008A459F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59F" w:rsidRDefault="008A459F" w:rsidP="009742B3">
      <w:pPr>
        <w:spacing w:after="0" w:line="240" w:lineRule="auto"/>
      </w:pPr>
      <w:r>
        <w:separator/>
      </w:r>
    </w:p>
  </w:footnote>
  <w:footnote w:type="continuationSeparator" w:id="0">
    <w:p w:rsidR="008A459F" w:rsidRDefault="008A459F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C4214A">
          <w:rPr>
            <w:b w:val="0"/>
            <w:i w:val="0"/>
            <w:noProof/>
          </w:rPr>
          <w:t>3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123F5"/>
    <w:multiLevelType w:val="hybridMultilevel"/>
    <w:tmpl w:val="861A1C0C"/>
    <w:lvl w:ilvl="0" w:tplc="79761696">
      <w:start w:val="1"/>
      <w:numFmt w:val="upperRoman"/>
      <w:pStyle w:val="20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00A75"/>
    <w:rsid w:val="0000193F"/>
    <w:rsid w:val="0001267D"/>
    <w:rsid w:val="0003695B"/>
    <w:rsid w:val="000468F4"/>
    <w:rsid w:val="00064A62"/>
    <w:rsid w:val="00064CDA"/>
    <w:rsid w:val="00070EF2"/>
    <w:rsid w:val="00085C2B"/>
    <w:rsid w:val="000B0982"/>
    <w:rsid w:val="000D4746"/>
    <w:rsid w:val="000F0144"/>
    <w:rsid w:val="00110000"/>
    <w:rsid w:val="00121EFE"/>
    <w:rsid w:val="001273F7"/>
    <w:rsid w:val="00140BE6"/>
    <w:rsid w:val="00151030"/>
    <w:rsid w:val="001A34BC"/>
    <w:rsid w:val="001E3CFA"/>
    <w:rsid w:val="001F39A0"/>
    <w:rsid w:val="0020502E"/>
    <w:rsid w:val="002272F5"/>
    <w:rsid w:val="0028618E"/>
    <w:rsid w:val="00293782"/>
    <w:rsid w:val="002A55CE"/>
    <w:rsid w:val="002A6F42"/>
    <w:rsid w:val="002B49B2"/>
    <w:rsid w:val="002B50BD"/>
    <w:rsid w:val="0031178F"/>
    <w:rsid w:val="00363EC8"/>
    <w:rsid w:val="003647BA"/>
    <w:rsid w:val="00374DBE"/>
    <w:rsid w:val="00382070"/>
    <w:rsid w:val="00391B55"/>
    <w:rsid w:val="003A5FC9"/>
    <w:rsid w:val="003B3D16"/>
    <w:rsid w:val="003C7C71"/>
    <w:rsid w:val="003D2049"/>
    <w:rsid w:val="004301B6"/>
    <w:rsid w:val="004305DB"/>
    <w:rsid w:val="004747F8"/>
    <w:rsid w:val="004A12B7"/>
    <w:rsid w:val="004B7C9A"/>
    <w:rsid w:val="004C0BE4"/>
    <w:rsid w:val="004D1957"/>
    <w:rsid w:val="004F0FB2"/>
    <w:rsid w:val="00536D06"/>
    <w:rsid w:val="00577AB8"/>
    <w:rsid w:val="00590220"/>
    <w:rsid w:val="005A300A"/>
    <w:rsid w:val="005B4D14"/>
    <w:rsid w:val="00604589"/>
    <w:rsid w:val="00686786"/>
    <w:rsid w:val="0069173B"/>
    <w:rsid w:val="006C229C"/>
    <w:rsid w:val="006D26DA"/>
    <w:rsid w:val="006D2C94"/>
    <w:rsid w:val="006E34E8"/>
    <w:rsid w:val="007C6BE4"/>
    <w:rsid w:val="007E7500"/>
    <w:rsid w:val="007F6A4B"/>
    <w:rsid w:val="007F6D6C"/>
    <w:rsid w:val="008021CA"/>
    <w:rsid w:val="00810D91"/>
    <w:rsid w:val="0081308C"/>
    <w:rsid w:val="00824D1D"/>
    <w:rsid w:val="00825D19"/>
    <w:rsid w:val="00871506"/>
    <w:rsid w:val="008A459F"/>
    <w:rsid w:val="008A62E4"/>
    <w:rsid w:val="0090353F"/>
    <w:rsid w:val="0091645E"/>
    <w:rsid w:val="009224AE"/>
    <w:rsid w:val="0093369F"/>
    <w:rsid w:val="00960F8C"/>
    <w:rsid w:val="009730B6"/>
    <w:rsid w:val="009742B3"/>
    <w:rsid w:val="00984FE2"/>
    <w:rsid w:val="009931A4"/>
    <w:rsid w:val="009C5919"/>
    <w:rsid w:val="009D4D87"/>
    <w:rsid w:val="009E2D65"/>
    <w:rsid w:val="009F5B06"/>
    <w:rsid w:val="00A354C6"/>
    <w:rsid w:val="00A55035"/>
    <w:rsid w:val="00A602AA"/>
    <w:rsid w:val="00A77ABF"/>
    <w:rsid w:val="00A824BC"/>
    <w:rsid w:val="00A971FA"/>
    <w:rsid w:val="00AC15D6"/>
    <w:rsid w:val="00B026E9"/>
    <w:rsid w:val="00B06BA9"/>
    <w:rsid w:val="00B13880"/>
    <w:rsid w:val="00B2447E"/>
    <w:rsid w:val="00B430CE"/>
    <w:rsid w:val="00B8193A"/>
    <w:rsid w:val="00BA4EB8"/>
    <w:rsid w:val="00BA7179"/>
    <w:rsid w:val="00C07019"/>
    <w:rsid w:val="00C4214A"/>
    <w:rsid w:val="00C43610"/>
    <w:rsid w:val="00C7072B"/>
    <w:rsid w:val="00C9584B"/>
    <w:rsid w:val="00C9669F"/>
    <w:rsid w:val="00CA77CB"/>
    <w:rsid w:val="00CB5D4B"/>
    <w:rsid w:val="00CE352D"/>
    <w:rsid w:val="00CE7855"/>
    <w:rsid w:val="00CF1BAD"/>
    <w:rsid w:val="00D4774C"/>
    <w:rsid w:val="00D824F0"/>
    <w:rsid w:val="00D90B10"/>
    <w:rsid w:val="00DB6E00"/>
    <w:rsid w:val="00DF0BA7"/>
    <w:rsid w:val="00E03EB9"/>
    <w:rsid w:val="00E441A9"/>
    <w:rsid w:val="00E563A4"/>
    <w:rsid w:val="00E7795F"/>
    <w:rsid w:val="00E92CB9"/>
    <w:rsid w:val="00EB1B03"/>
    <w:rsid w:val="00EB5912"/>
    <w:rsid w:val="00EB596F"/>
    <w:rsid w:val="00EC11A6"/>
    <w:rsid w:val="00EC5782"/>
    <w:rsid w:val="00EC58AD"/>
    <w:rsid w:val="00EC778D"/>
    <w:rsid w:val="00ED32E4"/>
    <w:rsid w:val="00ED68B9"/>
    <w:rsid w:val="00EE2FB6"/>
    <w:rsid w:val="00F34185"/>
    <w:rsid w:val="00F431AC"/>
    <w:rsid w:val="00F945CB"/>
    <w:rsid w:val="00FA1CC1"/>
    <w:rsid w:val="00FB5283"/>
    <w:rsid w:val="00FC57AC"/>
    <w:rsid w:val="00FE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1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1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2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3">
    <w:name w:val="Нет списка2"/>
    <w:next w:val="a4"/>
    <w:uiPriority w:val="99"/>
    <w:semiHidden/>
    <w:unhideWhenUsed/>
    <w:rsid w:val="006D26DA"/>
  </w:style>
  <w:style w:type="paragraph" w:customStyle="1" w:styleId="20">
    <w:name w:val="Стиль2"/>
    <w:basedOn w:val="a"/>
    <w:link w:val="24"/>
    <w:qFormat/>
    <w:rsid w:val="009224AE"/>
    <w:pPr>
      <w:numPr>
        <w:numId w:val="4"/>
      </w:num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Стиль2 Знак"/>
    <w:basedOn w:val="a2"/>
    <w:link w:val="20"/>
    <w:rsid w:val="009224A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1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1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2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3">
    <w:name w:val="Нет списка2"/>
    <w:next w:val="a4"/>
    <w:uiPriority w:val="99"/>
    <w:semiHidden/>
    <w:unhideWhenUsed/>
    <w:rsid w:val="006D26DA"/>
  </w:style>
  <w:style w:type="paragraph" w:customStyle="1" w:styleId="20">
    <w:name w:val="Стиль2"/>
    <w:basedOn w:val="a"/>
    <w:link w:val="24"/>
    <w:qFormat/>
    <w:rsid w:val="009224AE"/>
    <w:pPr>
      <w:numPr>
        <w:numId w:val="4"/>
      </w:num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Стиль2 Знак"/>
    <w:basedOn w:val="a2"/>
    <w:link w:val="20"/>
    <w:rsid w:val="009224A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4108</Words>
  <Characters>23419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8</cp:revision>
  <cp:lastPrinted>2023-11-03T12:15:00Z</cp:lastPrinted>
  <dcterms:created xsi:type="dcterms:W3CDTF">2023-11-03T07:50:00Z</dcterms:created>
  <dcterms:modified xsi:type="dcterms:W3CDTF">2023-11-03T12:37:00Z</dcterms:modified>
</cp:coreProperties>
</file>